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9766" w14:textId="77777777" w:rsidR="00E43ED2" w:rsidRDefault="00E43ED2" w:rsidP="00E43ED2">
      <w:pPr>
        <w:pStyle w:val="Heading3"/>
        <w:rPr>
          <w:sz w:val="28"/>
          <w:szCs w:val="28"/>
        </w:rPr>
      </w:pPr>
      <w:proofErr w:type="spellStart"/>
      <w:r>
        <w:rPr>
          <w:sz w:val="28"/>
          <w:szCs w:val="28"/>
        </w:rPr>
        <w:t>Mainclean</w:t>
      </w:r>
      <w:proofErr w:type="spellEnd"/>
    </w:p>
    <w:p w14:paraId="14C7EE29" w14:textId="77777777" w:rsidR="00E43ED2" w:rsidRDefault="00E43ED2" w:rsidP="00E43ED2">
      <w:pPr>
        <w:jc w:val="center"/>
      </w:pPr>
      <w:r>
        <w:t>(</w:t>
      </w:r>
      <w:proofErr w:type="spellStart"/>
      <w:r>
        <w:t>Aclean</w:t>
      </w:r>
      <w:proofErr w:type="spellEnd"/>
      <w:r>
        <w:t xml:space="preserve"> 04.02)</w:t>
      </w:r>
    </w:p>
    <w:p w14:paraId="55086705" w14:textId="77777777" w:rsidR="00E43ED2" w:rsidRDefault="00E43ED2" w:rsidP="00E43ED2">
      <w:pPr>
        <w:pStyle w:val="Heading3"/>
        <w:rPr>
          <w:sz w:val="28"/>
          <w:szCs w:val="28"/>
        </w:rPr>
      </w:pPr>
      <w:r>
        <w:rPr>
          <w:sz w:val="28"/>
          <w:szCs w:val="28"/>
        </w:rPr>
        <w:t xml:space="preserve"> Instructions for Use</w:t>
      </w:r>
    </w:p>
    <w:p w14:paraId="3E6519A3" w14:textId="77777777" w:rsidR="00E43ED2" w:rsidRDefault="00E43ED2" w:rsidP="00E43ED2">
      <w:pPr>
        <w:rPr>
          <w:sz w:val="22"/>
        </w:rPr>
      </w:pPr>
      <w:r>
        <w:rPr>
          <w:sz w:val="22"/>
        </w:rPr>
        <w:t xml:space="preserve"> </w:t>
      </w:r>
    </w:p>
    <w:p w14:paraId="47954E7E" w14:textId="77777777" w:rsidR="00E43ED2" w:rsidRDefault="00E43ED2" w:rsidP="00E43ED2">
      <w:pPr>
        <w:rPr>
          <w:b/>
          <w:sz w:val="22"/>
          <w:u w:val="single"/>
        </w:rPr>
      </w:pPr>
      <w:r>
        <w:rPr>
          <w:b/>
          <w:sz w:val="22"/>
          <w:u w:val="single"/>
        </w:rPr>
        <w:t>General</w:t>
      </w:r>
    </w:p>
    <w:p w14:paraId="45F10E2A" w14:textId="77777777" w:rsidR="00E43ED2" w:rsidRDefault="00E43ED2" w:rsidP="00E43ED2">
      <w:pPr>
        <w:rPr>
          <w:sz w:val="22"/>
        </w:rPr>
      </w:pPr>
    </w:p>
    <w:p w14:paraId="4BB94BA8" w14:textId="77777777" w:rsidR="00E43ED2" w:rsidRDefault="00E43ED2" w:rsidP="00E43ED2">
      <w:pPr>
        <w:rPr>
          <w:sz w:val="22"/>
        </w:rPr>
      </w:pPr>
      <w:proofErr w:type="spellStart"/>
      <w:r>
        <w:rPr>
          <w:b/>
          <w:bCs/>
          <w:i/>
          <w:iCs/>
          <w:sz w:val="22"/>
        </w:rPr>
        <w:t>Mainclean</w:t>
      </w:r>
      <w:proofErr w:type="spellEnd"/>
      <w:r>
        <w:rPr>
          <w:sz w:val="22"/>
        </w:rPr>
        <w:t xml:space="preserve"> is a </w:t>
      </w:r>
      <w:proofErr w:type="gramStart"/>
      <w:r>
        <w:rPr>
          <w:sz w:val="22"/>
        </w:rPr>
        <w:t>general purpose</w:t>
      </w:r>
      <w:proofErr w:type="gramEnd"/>
      <w:r>
        <w:rPr>
          <w:sz w:val="22"/>
        </w:rPr>
        <w:t xml:space="preserve"> degreaser and cleaner, containing a blend of low foaming </w:t>
      </w:r>
      <w:proofErr w:type="spellStart"/>
      <w:r>
        <w:rPr>
          <w:sz w:val="22"/>
        </w:rPr>
        <w:t>tensides</w:t>
      </w:r>
      <w:proofErr w:type="spellEnd"/>
      <w:r>
        <w:rPr>
          <w:sz w:val="22"/>
        </w:rPr>
        <w:t>, dirt dispersing agents and corrosion inhibitors. It can be used at room temperature or up to 80ºC through steam machines or in cleaning baths. It has a pleasant lemon fragrance.</w:t>
      </w:r>
    </w:p>
    <w:p w14:paraId="1E98432D" w14:textId="77777777" w:rsidR="00E43ED2" w:rsidRDefault="00E43ED2" w:rsidP="00E43ED2">
      <w:pPr>
        <w:rPr>
          <w:sz w:val="22"/>
        </w:rPr>
      </w:pPr>
    </w:p>
    <w:p w14:paraId="5255D257" w14:textId="77777777" w:rsidR="00E43ED2" w:rsidRDefault="00E43ED2" w:rsidP="00E43ED2">
      <w:pPr>
        <w:rPr>
          <w:sz w:val="22"/>
        </w:rPr>
      </w:pPr>
      <w:r>
        <w:rPr>
          <w:sz w:val="22"/>
        </w:rPr>
        <w:t xml:space="preserve">Suitable for general cleaning of all metals, especially after machining operations such as cutting, drilling, </w:t>
      </w:r>
      <w:proofErr w:type="gramStart"/>
      <w:r>
        <w:rPr>
          <w:sz w:val="22"/>
        </w:rPr>
        <w:t>milling</w:t>
      </w:r>
      <w:proofErr w:type="gramEnd"/>
      <w:r>
        <w:rPr>
          <w:sz w:val="22"/>
        </w:rPr>
        <w:t xml:space="preserve"> and grinding. The product can be added to grinding fluid at a low concentration (10 %) to enhance the surface finish of the components.</w:t>
      </w:r>
    </w:p>
    <w:p w14:paraId="417327E6" w14:textId="77777777" w:rsidR="00E43ED2" w:rsidRDefault="00E43ED2" w:rsidP="00E43ED2">
      <w:pPr>
        <w:rPr>
          <w:sz w:val="22"/>
        </w:rPr>
      </w:pPr>
    </w:p>
    <w:p w14:paraId="79CE89A7" w14:textId="77777777" w:rsidR="00E43ED2" w:rsidRDefault="00E43ED2" w:rsidP="00E43ED2">
      <w:pPr>
        <w:rPr>
          <w:sz w:val="22"/>
        </w:rPr>
      </w:pPr>
      <w:r>
        <w:rPr>
          <w:sz w:val="22"/>
        </w:rPr>
        <w:t xml:space="preserve">As a dilute 10% solution, </w:t>
      </w:r>
      <w:proofErr w:type="spellStart"/>
      <w:r>
        <w:rPr>
          <w:b/>
          <w:i/>
          <w:sz w:val="22"/>
        </w:rPr>
        <w:t>Main</w:t>
      </w:r>
      <w:r>
        <w:rPr>
          <w:b/>
          <w:bCs/>
          <w:i/>
          <w:iCs/>
          <w:sz w:val="22"/>
        </w:rPr>
        <w:t>clean</w:t>
      </w:r>
      <w:proofErr w:type="spellEnd"/>
      <w:r>
        <w:rPr>
          <w:b/>
          <w:bCs/>
          <w:i/>
          <w:iCs/>
          <w:sz w:val="22"/>
        </w:rPr>
        <w:t xml:space="preserve"> </w:t>
      </w:r>
      <w:r>
        <w:rPr>
          <w:sz w:val="22"/>
        </w:rPr>
        <w:t xml:space="preserve">is also used to neutralize </w:t>
      </w:r>
      <w:proofErr w:type="spellStart"/>
      <w:r>
        <w:rPr>
          <w:sz w:val="22"/>
        </w:rPr>
        <w:t>Isol</w:t>
      </w:r>
      <w:proofErr w:type="spellEnd"/>
      <w:r>
        <w:rPr>
          <w:sz w:val="22"/>
        </w:rPr>
        <w:t xml:space="preserve">-N and clean the surface of </w:t>
      </w:r>
      <w:proofErr w:type="gramStart"/>
      <w:r>
        <w:rPr>
          <w:sz w:val="22"/>
        </w:rPr>
        <w:t>stainless steel</w:t>
      </w:r>
      <w:proofErr w:type="gramEnd"/>
      <w:r>
        <w:rPr>
          <w:sz w:val="22"/>
        </w:rPr>
        <w:t xml:space="preserve"> parts after the removal of weld burn using the </w:t>
      </w:r>
      <w:proofErr w:type="spellStart"/>
      <w:r>
        <w:rPr>
          <w:sz w:val="22"/>
        </w:rPr>
        <w:t>Isojet</w:t>
      </w:r>
      <w:proofErr w:type="spellEnd"/>
      <w:r>
        <w:rPr>
          <w:sz w:val="22"/>
        </w:rPr>
        <w:t xml:space="preserve"> machine. It is also used to produce a good clean finish after the use of </w:t>
      </w:r>
      <w:proofErr w:type="spellStart"/>
      <w:r>
        <w:rPr>
          <w:sz w:val="22"/>
        </w:rPr>
        <w:t>Antox</w:t>
      </w:r>
      <w:proofErr w:type="spellEnd"/>
      <w:r>
        <w:rPr>
          <w:sz w:val="22"/>
        </w:rPr>
        <w:t xml:space="preserve"> products, such as </w:t>
      </w:r>
      <w:proofErr w:type="spellStart"/>
      <w:r>
        <w:rPr>
          <w:sz w:val="22"/>
        </w:rPr>
        <w:t>Antox</w:t>
      </w:r>
      <w:proofErr w:type="spellEnd"/>
      <w:r>
        <w:rPr>
          <w:sz w:val="22"/>
        </w:rPr>
        <w:t xml:space="preserve"> 75E. </w:t>
      </w:r>
      <w:proofErr w:type="spellStart"/>
      <w:r>
        <w:rPr>
          <w:b/>
          <w:i/>
          <w:sz w:val="22"/>
        </w:rPr>
        <w:t>Main</w:t>
      </w:r>
      <w:r>
        <w:rPr>
          <w:b/>
          <w:bCs/>
          <w:i/>
          <w:iCs/>
          <w:sz w:val="22"/>
        </w:rPr>
        <w:t>clean</w:t>
      </w:r>
      <w:proofErr w:type="spellEnd"/>
      <w:r>
        <w:rPr>
          <w:sz w:val="22"/>
        </w:rPr>
        <w:t xml:space="preserve"> does not attack plastics and rubbers.</w:t>
      </w:r>
    </w:p>
    <w:p w14:paraId="0383C97A" w14:textId="77777777" w:rsidR="00E43ED2" w:rsidRDefault="00E43ED2" w:rsidP="00E43ED2">
      <w:pPr>
        <w:rPr>
          <w:sz w:val="22"/>
        </w:rPr>
      </w:pPr>
    </w:p>
    <w:p w14:paraId="71D4FFE5" w14:textId="77777777" w:rsidR="00E43ED2" w:rsidRDefault="00E43ED2" w:rsidP="00E43ED2">
      <w:pPr>
        <w:rPr>
          <w:sz w:val="22"/>
        </w:rPr>
      </w:pPr>
      <w:r>
        <w:rPr>
          <w:b/>
          <w:sz w:val="22"/>
          <w:u w:val="single"/>
        </w:rPr>
        <w:t>Preparation/Application</w:t>
      </w:r>
    </w:p>
    <w:p w14:paraId="1369E556" w14:textId="77777777" w:rsidR="00E43ED2" w:rsidRDefault="00E43ED2" w:rsidP="00E43ED2">
      <w:pPr>
        <w:rPr>
          <w:sz w:val="22"/>
        </w:rPr>
      </w:pPr>
    </w:p>
    <w:p w14:paraId="608FD282" w14:textId="77777777" w:rsidR="00E43ED2" w:rsidRDefault="00E43ED2" w:rsidP="00E43ED2">
      <w:pPr>
        <w:rPr>
          <w:sz w:val="22"/>
        </w:rPr>
      </w:pPr>
      <w:r>
        <w:rPr>
          <w:sz w:val="22"/>
        </w:rPr>
        <w:t xml:space="preserve">Application of the product is at ambient temperatures up to 40 °C for immersion or manual wiping methods. When applied through a jet washer it can be dosed at 10% with the water.  </w:t>
      </w:r>
      <w:proofErr w:type="spellStart"/>
      <w:r>
        <w:rPr>
          <w:b/>
          <w:i/>
          <w:sz w:val="22"/>
        </w:rPr>
        <w:t>Main</w:t>
      </w:r>
      <w:r>
        <w:rPr>
          <w:b/>
          <w:bCs/>
          <w:i/>
          <w:iCs/>
          <w:sz w:val="22"/>
        </w:rPr>
        <w:t>clean</w:t>
      </w:r>
      <w:proofErr w:type="spellEnd"/>
      <w:r>
        <w:rPr>
          <w:b/>
          <w:bCs/>
          <w:i/>
          <w:iCs/>
          <w:sz w:val="22"/>
        </w:rPr>
        <w:t xml:space="preserve"> </w:t>
      </w:r>
      <w:r>
        <w:rPr>
          <w:sz w:val="22"/>
        </w:rPr>
        <w:t>can replace cleaning using chlorinated hydrocarbons.</w:t>
      </w:r>
    </w:p>
    <w:p w14:paraId="088B9CE5" w14:textId="77777777" w:rsidR="00E43ED2" w:rsidRDefault="00E43ED2" w:rsidP="00E43ED2">
      <w:pPr>
        <w:rPr>
          <w:sz w:val="22"/>
        </w:rPr>
      </w:pPr>
    </w:p>
    <w:p w14:paraId="6F0EC498" w14:textId="77777777" w:rsidR="00E43ED2" w:rsidRDefault="00E43ED2" w:rsidP="00E43ED2">
      <w:pPr>
        <w:rPr>
          <w:sz w:val="22"/>
        </w:rPr>
      </w:pPr>
      <w:r>
        <w:rPr>
          <w:sz w:val="22"/>
        </w:rPr>
        <w:t>Its concentration in immersion baths ranges between 10-50 % depending on the degree of soiling. For manual wiping the product is mostly used at ambient temperatures diluted to a ratio of 1:1.</w:t>
      </w:r>
    </w:p>
    <w:p w14:paraId="2498FF65" w14:textId="77777777" w:rsidR="00E43ED2" w:rsidRDefault="00E43ED2" w:rsidP="00E43ED2">
      <w:pPr>
        <w:rPr>
          <w:sz w:val="22"/>
        </w:rPr>
      </w:pPr>
    </w:p>
    <w:p w14:paraId="1C8A890E" w14:textId="77777777" w:rsidR="00E43ED2" w:rsidRDefault="00E43ED2" w:rsidP="00E43ED2">
      <w:pPr>
        <w:rPr>
          <w:sz w:val="22"/>
        </w:rPr>
      </w:pPr>
      <w:r>
        <w:rPr>
          <w:b/>
          <w:sz w:val="22"/>
          <w:u w:val="single"/>
        </w:rPr>
        <w:t>Work protection: -</w:t>
      </w:r>
      <w:r>
        <w:rPr>
          <w:sz w:val="22"/>
        </w:rPr>
        <w:tab/>
        <w:t>Toxicity class</w:t>
      </w:r>
      <w:r>
        <w:rPr>
          <w:sz w:val="22"/>
        </w:rPr>
        <w:tab/>
        <w:t>non-toxic</w:t>
      </w:r>
      <w:r>
        <w:rPr>
          <w:sz w:val="22"/>
        </w:rPr>
        <w:tab/>
      </w:r>
      <w:r>
        <w:rPr>
          <w:sz w:val="22"/>
        </w:rPr>
        <w:tab/>
      </w:r>
    </w:p>
    <w:p w14:paraId="09B89CE1" w14:textId="77777777" w:rsidR="00E43ED2" w:rsidRDefault="00E43ED2" w:rsidP="00E43ED2">
      <w:pPr>
        <w:rPr>
          <w:sz w:val="22"/>
        </w:rPr>
      </w:pPr>
      <w:r>
        <w:rPr>
          <w:sz w:val="22"/>
        </w:rPr>
        <w:t>Please note the hazard information on the product label and on the separate safety data sheet.</w:t>
      </w:r>
    </w:p>
    <w:p w14:paraId="0A671F76" w14:textId="77777777" w:rsidR="00E43ED2" w:rsidRDefault="00E43ED2" w:rsidP="00E43ED2">
      <w:pPr>
        <w:rPr>
          <w:sz w:val="22"/>
        </w:rPr>
      </w:pPr>
    </w:p>
    <w:p w14:paraId="312E9C6D" w14:textId="77777777" w:rsidR="00E43ED2" w:rsidRDefault="00E43ED2" w:rsidP="00E43ED2">
      <w:pPr>
        <w:rPr>
          <w:b/>
          <w:sz w:val="22"/>
          <w:u w:val="single"/>
        </w:rPr>
      </w:pPr>
      <w:r>
        <w:rPr>
          <w:b/>
          <w:sz w:val="22"/>
          <w:u w:val="single"/>
        </w:rPr>
        <w:t>Environmental protection</w:t>
      </w:r>
    </w:p>
    <w:p w14:paraId="6433E207" w14:textId="77777777" w:rsidR="00E43ED2" w:rsidRDefault="00E43ED2" w:rsidP="00E43ED2">
      <w:pPr>
        <w:rPr>
          <w:sz w:val="22"/>
        </w:rPr>
      </w:pPr>
    </w:p>
    <w:p w14:paraId="35731DFB" w14:textId="77777777" w:rsidR="00E43ED2" w:rsidRDefault="00E43ED2" w:rsidP="00E43ED2">
      <w:pPr>
        <w:rPr>
          <w:sz w:val="22"/>
        </w:rPr>
      </w:pPr>
      <w:r>
        <w:rPr>
          <w:sz w:val="22"/>
        </w:rPr>
        <w:t xml:space="preserve">Used </w:t>
      </w:r>
      <w:proofErr w:type="spellStart"/>
      <w:r>
        <w:rPr>
          <w:b/>
          <w:i/>
          <w:sz w:val="22"/>
        </w:rPr>
        <w:t>Main</w:t>
      </w:r>
      <w:r>
        <w:rPr>
          <w:b/>
          <w:bCs/>
          <w:i/>
          <w:iCs/>
          <w:sz w:val="22"/>
        </w:rPr>
        <w:t>clean</w:t>
      </w:r>
      <w:proofErr w:type="spellEnd"/>
      <w:r>
        <w:rPr>
          <w:b/>
          <w:bCs/>
          <w:i/>
          <w:iCs/>
          <w:sz w:val="22"/>
        </w:rPr>
        <w:t xml:space="preserve"> </w:t>
      </w:r>
      <w:r>
        <w:rPr>
          <w:sz w:val="22"/>
        </w:rPr>
        <w:t>solutions contain a varying amount of oil. Adhere to the instructions given by the authorities pertaining to surface and ground water protection.</w:t>
      </w:r>
    </w:p>
    <w:p w14:paraId="1C51EE31" w14:textId="77777777" w:rsidR="00E43ED2" w:rsidRDefault="00E43ED2" w:rsidP="00E43ED2">
      <w:pPr>
        <w:rPr>
          <w:sz w:val="22"/>
        </w:rPr>
      </w:pPr>
    </w:p>
    <w:p w14:paraId="0E2B96A2" w14:textId="77777777" w:rsidR="00E43ED2" w:rsidRDefault="00E43ED2" w:rsidP="00E43ED2">
      <w:pPr>
        <w:rPr>
          <w:b/>
          <w:sz w:val="22"/>
          <w:u w:val="single"/>
        </w:rPr>
      </w:pPr>
      <w:r>
        <w:rPr>
          <w:b/>
          <w:sz w:val="22"/>
          <w:u w:val="single"/>
        </w:rPr>
        <w:t>CM service</w:t>
      </w:r>
    </w:p>
    <w:p w14:paraId="393E8D9C" w14:textId="77777777" w:rsidR="00E43ED2" w:rsidRDefault="00E43ED2" w:rsidP="00E43ED2"/>
    <w:p w14:paraId="2FCB5B76" w14:textId="77777777" w:rsidR="00E43ED2" w:rsidRDefault="00E43ED2" w:rsidP="00E43ED2">
      <w:pPr>
        <w:pStyle w:val="BodyText"/>
        <w:rPr>
          <w:b/>
          <w:i/>
        </w:rPr>
      </w:pPr>
      <w:r>
        <w:rPr>
          <w:b/>
          <w:i/>
        </w:rPr>
        <w:t xml:space="preserve">With this revision all previous issues become invalid. The information is given to the best of our knowledge and belief and meets the experience gained in practice and in the laboratory up to the date of print. Nevertheless, they can only be considered as reference values without obligation, which </w:t>
      </w:r>
      <w:proofErr w:type="gramStart"/>
      <w:r>
        <w:rPr>
          <w:b/>
          <w:i/>
        </w:rPr>
        <w:t>have to</w:t>
      </w:r>
      <w:proofErr w:type="gramEnd"/>
      <w:r>
        <w:rPr>
          <w:b/>
          <w:i/>
        </w:rPr>
        <w:t xml:space="preserve"> be adapted to individual requirements. </w:t>
      </w:r>
      <w:proofErr w:type="gramStart"/>
      <w:r>
        <w:rPr>
          <w:b/>
          <w:i/>
        </w:rPr>
        <w:t>Due to the fact that</w:t>
      </w:r>
      <w:proofErr w:type="gramEnd"/>
      <w:r>
        <w:rPr>
          <w:b/>
          <w:i/>
        </w:rPr>
        <w:t xml:space="preserve"> the application of our products is beyond our control, our liability is limited to the perfect standard quality of the product at the time of delivery. Consequential damage can only be accepted if the assured properties of the product have been agreed to in writing prior to its use.</w:t>
      </w:r>
    </w:p>
    <w:p w14:paraId="278083C7" w14:textId="77777777" w:rsidR="00C06184" w:rsidRDefault="00C06184"/>
    <w:sectPr w:rsidR="00C06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2"/>
    <w:rsid w:val="00C06184"/>
    <w:rsid w:val="00E4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79C1"/>
  <w15:chartTrackingRefBased/>
  <w15:docId w15:val="{E70F7AF7-DC41-471F-9B95-7B12CCD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D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semiHidden/>
    <w:unhideWhenUsed/>
    <w:qFormat/>
    <w:rsid w:val="00E43ED2"/>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43ED2"/>
    <w:rPr>
      <w:rFonts w:ascii="Times New Roman" w:eastAsia="Times New Roman" w:hAnsi="Times New Roman" w:cs="Times New Roman"/>
      <w:b/>
      <w:sz w:val="24"/>
      <w:szCs w:val="20"/>
      <w:u w:val="single"/>
      <w:lang w:val="en-US"/>
    </w:rPr>
  </w:style>
  <w:style w:type="paragraph" w:styleId="BodyText">
    <w:name w:val="Body Text"/>
    <w:basedOn w:val="Normal"/>
    <w:link w:val="BodyTextChar"/>
    <w:semiHidden/>
    <w:unhideWhenUsed/>
    <w:rsid w:val="00E43ED2"/>
    <w:rPr>
      <w:sz w:val="20"/>
    </w:rPr>
  </w:style>
  <w:style w:type="character" w:customStyle="1" w:styleId="BodyTextChar">
    <w:name w:val="Body Text Char"/>
    <w:basedOn w:val="DefaultParagraphFont"/>
    <w:link w:val="BodyText"/>
    <w:semiHidden/>
    <w:rsid w:val="00E43ED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Saunders</dc:creator>
  <cp:keywords/>
  <dc:description/>
  <cp:lastModifiedBy>Brian Saunders</cp:lastModifiedBy>
  <cp:revision>2</cp:revision>
  <dcterms:created xsi:type="dcterms:W3CDTF">2020-10-29T11:17:00Z</dcterms:created>
  <dcterms:modified xsi:type="dcterms:W3CDTF">2020-10-29T11:17:00Z</dcterms:modified>
</cp:coreProperties>
</file>